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CFD" w:rsidRDefault="00FD0D5D">
      <w:pPr>
        <w:pStyle w:val="a3"/>
        <w:jc w:val="center"/>
      </w:pPr>
      <w:r>
        <w:t>Министерство образования и науки Республики Казахстан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t>ВКТУ им.Д.Серикбаева</w:t>
      </w: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FD0D5D">
      <w:pPr>
        <w:pStyle w:val="a3"/>
        <w:ind w:left="6100"/>
      </w:pPr>
      <w:r>
        <w:t>УТВЕРЖДАЮ:</w:t>
      </w:r>
    </w:p>
    <w:p w:rsidR="000D1CFD" w:rsidRDefault="00FD0D5D">
      <w:pPr>
        <w:pStyle w:val="a3"/>
        <w:ind w:left="6100"/>
      </w:pPr>
      <w:r>
        <w:t>Декан ШАСиД:</w:t>
      </w:r>
    </w:p>
    <w:p w:rsidR="000D1CFD" w:rsidRDefault="00FD0D5D">
      <w:pPr>
        <w:pStyle w:val="a3"/>
        <w:ind w:left="6100"/>
      </w:pPr>
      <w:r>
        <w:t>Алдунгарова А.К.</w:t>
      </w:r>
    </w:p>
    <w:p w:rsidR="000D1CFD" w:rsidRDefault="00FD0D5D">
      <w:pPr>
        <w:pStyle w:val="a3"/>
        <w:ind w:left="6100"/>
      </w:pPr>
      <w:r>
        <w:t>_____________2023 г.</w:t>
      </w: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ЦВЕТОВЕДЕНИЕ</w:t>
      </w:r>
    </w:p>
    <w:p w:rsidR="000D1CFD" w:rsidRDefault="00FD0D5D">
      <w:pPr>
        <w:pStyle w:val="a3"/>
        <w:jc w:val="center"/>
      </w:pPr>
      <w:r>
        <w:t>Рабочая учебная программа (силлабус)</w:t>
      </w: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FD0D5D">
      <w:pPr>
        <w:pStyle w:val="a3"/>
      </w:pPr>
      <w:r>
        <w:t xml:space="preserve">Образовательная программа: 6B07313 Дизайн архитектурной </w:t>
      </w:r>
      <w:r>
        <w:t>среды</w:t>
      </w:r>
    </w:p>
    <w:p w:rsidR="000D1CFD" w:rsidRDefault="00FD0D5D">
      <w:pPr>
        <w:pStyle w:val="a3"/>
      </w:pPr>
      <w:r>
        <w:t>Код дисциплины: Cvet3217</w:t>
      </w:r>
    </w:p>
    <w:p w:rsidR="000D1CFD" w:rsidRDefault="00FD0D5D">
      <w:pPr>
        <w:pStyle w:val="a3"/>
      </w:pPr>
      <w:r>
        <w:t>Количество кредитов: 5</w:t>
      </w:r>
    </w:p>
    <w:p w:rsidR="000D1CFD" w:rsidRDefault="00FD0D5D">
      <w:pPr>
        <w:pStyle w:val="a3"/>
      </w:pPr>
      <w:r>
        <w:t>Цикл: БД</w:t>
      </w:r>
    </w:p>
    <w:p w:rsidR="000D1CFD" w:rsidRDefault="00FD0D5D">
      <w:pPr>
        <w:pStyle w:val="a3"/>
      </w:pPr>
      <w:r>
        <w:t>Компонент: КВ</w:t>
      </w: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t>Усть-Каменогорск, 2023</w:t>
      </w:r>
      <w:r>
        <w:br w:type="page"/>
      </w:r>
    </w:p>
    <w:p w:rsidR="000D1CFD" w:rsidRDefault="00FD0D5D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«ШАСиД» на основании Государственного общеобразовательного стандарта высшего </w:t>
      </w:r>
      <w:r>
        <w:t>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</w:t>
      </w:r>
      <w:r>
        <w:t>, Каталога элективных дисциплин.</w:t>
      </w:r>
    </w:p>
    <w:p w:rsidR="000D1CFD" w:rsidRDefault="000D1CFD">
      <w:pPr>
        <w:pStyle w:val="a3"/>
      </w:pPr>
    </w:p>
    <w:p w:rsidR="000D1CFD" w:rsidRDefault="00FD0D5D">
      <w:pPr>
        <w:pStyle w:val="a3"/>
      </w:pPr>
      <w:r>
        <w:t>Одобрено ученым советом школы/факультета</w:t>
      </w:r>
    </w:p>
    <w:p w:rsidR="000D1CFD" w:rsidRDefault="000D1CFD">
      <w:pPr>
        <w:pStyle w:val="a3"/>
      </w:pPr>
    </w:p>
    <w:p w:rsidR="000D1CFD" w:rsidRDefault="00FD0D5D">
      <w:pPr>
        <w:pStyle w:val="a3"/>
        <w:tabs>
          <w:tab w:val="left" w:pos="6500"/>
        </w:tabs>
      </w:pPr>
      <w:r>
        <w:t>Председатель</w:t>
      </w:r>
      <w:r>
        <w:tab/>
        <w:t>Мелкозерова Л.Я.</w:t>
      </w:r>
    </w:p>
    <w:p w:rsidR="000D1CFD" w:rsidRDefault="00FD0D5D">
      <w:pPr>
        <w:pStyle w:val="a3"/>
      </w:pPr>
      <w:r>
        <w:t>Дата    12.04.2021 г.   протокол №5</w:t>
      </w:r>
    </w:p>
    <w:p w:rsidR="000D1CFD" w:rsidRDefault="000D1CFD">
      <w:pPr>
        <w:pStyle w:val="a3"/>
      </w:pPr>
    </w:p>
    <w:p w:rsidR="000D1CFD" w:rsidRDefault="00FD0D5D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Гурская О.Е.</w:t>
      </w:r>
    </w:p>
    <w:p w:rsidR="000D1CFD" w:rsidRDefault="00FD0D5D">
      <w:pPr>
        <w:pStyle w:val="a3"/>
        <w:tabs>
          <w:tab w:val="left" w:pos="6500"/>
        </w:tabs>
        <w:ind w:left="6500" w:hanging="6500"/>
        <w:jc w:val="left"/>
      </w:pPr>
      <w:r>
        <w:tab/>
        <w:t>6B07313</w:t>
      </w:r>
    </w:p>
    <w:p w:rsidR="000D1CFD" w:rsidRDefault="000D1CFD">
      <w:pPr>
        <w:pStyle w:val="a3"/>
      </w:pPr>
    </w:p>
    <w:p w:rsidR="000D1CFD" w:rsidRDefault="00FD0D5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Наумова В.И.</w:t>
      </w:r>
    </w:p>
    <w:p w:rsidR="000D1CFD" w:rsidRDefault="00FD0D5D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</w:t>
      </w:r>
      <w:r>
        <w:t>анный профессор</w:t>
      </w:r>
    </w:p>
    <w:p w:rsidR="000D1CFD" w:rsidRDefault="00FD0D5D" w:rsidP="00CC4694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0D1CFD" w:rsidRDefault="000D1CFD">
      <w:pPr>
        <w:pStyle w:val="a3"/>
      </w:pPr>
    </w:p>
    <w:p w:rsidR="000D1CFD" w:rsidRDefault="000D1CFD">
      <w:pPr>
        <w:pStyle w:val="a3"/>
      </w:pPr>
    </w:p>
    <w:p w:rsidR="000D1CFD" w:rsidRDefault="00FD0D5D">
      <w:pPr>
        <w:pStyle w:val="a3"/>
      </w:pPr>
      <w:r>
        <w:br w:type="page"/>
      </w:r>
    </w:p>
    <w:p w:rsidR="000D1CFD" w:rsidRDefault="00FD0D5D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1.1 Краткое описание дисциплины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 xml:space="preserve">Курс «Цветоведение» – изучить общие закономерности по теории сочетаний цветов и освоить их на практике, основные </w:t>
      </w:r>
      <w:r>
        <w:t>законы и правила построения цвето-фактурных композиций, развитие художественного вкуса, творческого мышления и фантазии, необходимых для дизайнера.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>Цель изучения дисциплины:</w:t>
      </w:r>
    </w:p>
    <w:p w:rsidR="000D1CFD" w:rsidRDefault="00FD0D5D">
      <w:pPr>
        <w:pStyle w:val="a3"/>
        <w:ind w:firstLine="567"/>
      </w:pPr>
      <w:r>
        <w:t>«Цветоведение» заключается в освоении курс</w:t>
      </w:r>
      <w:r>
        <w:t>а данной дисциплины, изучении основ цветовой композиции, формировании у студента целостного знания о цвете, способности к колористическому мышлению в процессе проектной деятельности, овладении навыками и применении этих знаний в решении колористических зад</w:t>
      </w:r>
      <w:r>
        <w:t>ач в проектировании, композиции, живописи, развитии художественного вкуса и творческого мышления.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>Задачи изучения дисциплины:</w:t>
      </w:r>
    </w:p>
    <w:p w:rsidR="000D1CFD" w:rsidRDefault="00FD0D5D">
      <w:pPr>
        <w:pStyle w:val="a3"/>
        <w:ind w:firstLine="567"/>
      </w:pPr>
      <w:r>
        <w:t>- Накопление, освоение и использование информации по цветоведению, как науки, основанной на опыте выдающихся мастеров архитекторы</w:t>
      </w:r>
      <w:r>
        <w:t xml:space="preserve"> и искусства, знание стилей и направлений в современной архитектуре, новейших достижений в науке, технике и технологиях строительства с использованием новых технологий проектирования и строительства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1.3 Результаты обучения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>Результаты обучения определяютс</w:t>
      </w:r>
      <w:r>
        <w:t>я на основе Дублинских дескрипторов соответствующего уровня образования и выражаются через компетенции.</w:t>
      </w:r>
    </w:p>
    <w:p w:rsidR="000D1CFD" w:rsidRDefault="000D1CF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0D1CFD">
        <w:trPr>
          <w:tblHeader/>
        </w:trPr>
        <w:tc>
          <w:tcPr>
            <w:tcW w:w="1119" w:type="pct"/>
            <w:vMerge w:val="restart"/>
          </w:tcPr>
          <w:p w:rsidR="000D1CFD" w:rsidRDefault="00FD0D5D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0D1CFD" w:rsidRDefault="00FD0D5D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0D1CFD">
        <w:trPr>
          <w:tblHeader/>
        </w:trPr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  <w:tc>
          <w:tcPr>
            <w:tcW w:w="2015" w:type="pct"/>
          </w:tcPr>
          <w:p w:rsidR="000D1CFD" w:rsidRDefault="00FD0D5D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0D1CFD" w:rsidRDefault="00FD0D5D">
            <w:pPr>
              <w:pStyle w:val="a3"/>
              <w:jc w:val="center"/>
            </w:pPr>
            <w:r>
              <w:t>дисциплины</w:t>
            </w:r>
          </w:p>
        </w:tc>
      </w:tr>
      <w:tr w:rsidR="000D1CFD">
        <w:tc>
          <w:tcPr>
            <w:tcW w:w="0" w:type="auto"/>
            <w:vMerge w:val="restart"/>
          </w:tcPr>
          <w:p w:rsidR="000D1CFD" w:rsidRDefault="00FD0D5D">
            <w:pPr>
              <w:pStyle w:val="a3"/>
              <w:jc w:val="center"/>
            </w:pPr>
            <w:r>
              <w:rPr>
                <w:sz w:val="20"/>
              </w:rPr>
              <w:t xml:space="preserve">КК5 - Способность к  </w:t>
            </w:r>
            <w:r>
              <w:rPr>
                <w:sz w:val="20"/>
              </w:rPr>
              <w:t>реализации эстетической привлекательности объектов дизайна архитектурной среды.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</w:pPr>
            <w:r>
              <w:rPr>
                <w:sz w:val="20"/>
              </w:rPr>
              <w:t>РО8 - Способность демонстрировать пространственное воображение, развитый художественный вкус, владение методами моделирования и гармонизации искусственной среды обитания при ра</w:t>
            </w:r>
            <w:r>
              <w:rPr>
                <w:sz w:val="20"/>
              </w:rPr>
              <w:t>зработке проектов.</w:t>
            </w:r>
          </w:p>
        </w:tc>
        <w:tc>
          <w:tcPr>
            <w:tcW w:w="0" w:type="auto"/>
            <w:vMerge w:val="restart"/>
          </w:tcPr>
          <w:p w:rsidR="000D1CFD" w:rsidRDefault="00FD0D5D">
            <w:pPr>
              <w:pStyle w:val="a3"/>
              <w:ind w:firstLine="567"/>
            </w:pPr>
            <w:r>
              <w:rPr>
                <w:sz w:val="20"/>
              </w:rPr>
              <w:t>- Применять навыки изучения специальной литературы, анализировать и обобщать материалы опыта проектирования цветовых и колористических решений объектов культуры;</w:t>
            </w:r>
          </w:p>
          <w:p w:rsidR="000D1CFD" w:rsidRDefault="00FD0D5D">
            <w:pPr>
              <w:pStyle w:val="a3"/>
              <w:ind w:firstLine="567"/>
            </w:pPr>
            <w:r>
              <w:rPr>
                <w:sz w:val="20"/>
              </w:rPr>
              <w:t xml:space="preserve">- на основе полученных научных и специальных знаний в области эстетики </w:t>
            </w:r>
            <w:r>
              <w:rPr>
                <w:sz w:val="20"/>
              </w:rPr>
              <w:t>архитектурной среды, выделять предпочтения и ранжировать задачи организации гармонизации в системе художественных средств объектов проектирования;</w:t>
            </w:r>
          </w:p>
          <w:p w:rsidR="000D1CFD" w:rsidRDefault="00FD0D5D">
            <w:pPr>
              <w:pStyle w:val="a3"/>
              <w:ind w:firstLine="567"/>
            </w:pPr>
            <w:r>
              <w:rPr>
                <w:sz w:val="20"/>
              </w:rPr>
              <w:t>- Составлять графические, архитектурно-художественные композиции, объемно-пространственные модели, электронны</w:t>
            </w:r>
            <w:r>
              <w:rPr>
                <w:sz w:val="20"/>
              </w:rPr>
              <w:t>х и эквивалентных материально- творческих работ в аудитории;</w:t>
            </w:r>
          </w:p>
          <w:p w:rsidR="000D1CFD" w:rsidRDefault="00FD0D5D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адаптировать основные принципы, приемы гармонизации и свойства цветовой композиции в профессиональной деятельности, представлять современные информационные технологии, методы анализа и моделиро</w:t>
            </w:r>
            <w:r>
              <w:rPr>
                <w:sz w:val="20"/>
              </w:rPr>
              <w:t>вания при выполнении исследований;</w:t>
            </w:r>
          </w:p>
          <w:p w:rsidR="000D1CFD" w:rsidRDefault="00FD0D5D">
            <w:pPr>
              <w:pStyle w:val="a3"/>
              <w:ind w:firstLine="567"/>
            </w:pPr>
            <w:r>
              <w:rPr>
                <w:sz w:val="20"/>
              </w:rPr>
              <w:t>- на основе полученных научных и специальных знаний в области эстетики архитектурной среды, выделять предпочтения и ранжировать задачи организации гармонизации в системе художественных средств объектов проектирования;</w:t>
            </w:r>
          </w:p>
          <w:p w:rsidR="000D1CFD" w:rsidRDefault="00FD0D5D">
            <w:pPr>
              <w:pStyle w:val="a3"/>
              <w:ind w:firstLine="567"/>
            </w:pPr>
            <w:r>
              <w:rPr>
                <w:sz w:val="20"/>
              </w:rPr>
              <w:t>- П</w:t>
            </w:r>
            <w:r>
              <w:rPr>
                <w:sz w:val="20"/>
              </w:rPr>
              <w:t>роведение критической оценки цветовых гармоний композиций; демонстрировать работы по существующим аналогам работ мастеров архитектуры и дизайна.</w:t>
            </w:r>
          </w:p>
          <w:p w:rsidR="000D1CFD" w:rsidRDefault="00FD0D5D">
            <w:pPr>
              <w:pStyle w:val="a3"/>
              <w:ind w:firstLine="567"/>
            </w:pPr>
            <w:r>
              <w:rPr>
                <w:sz w:val="20"/>
              </w:rPr>
              <w:t>- иллюстрировать личные способности в формировании авторского творческого мышления</w:t>
            </w:r>
          </w:p>
          <w:p w:rsidR="000D1CFD" w:rsidRDefault="00FD0D5D">
            <w:pPr>
              <w:pStyle w:val="a3"/>
              <w:ind w:firstLine="567"/>
            </w:pPr>
            <w:r>
              <w:rPr>
                <w:sz w:val="20"/>
              </w:rPr>
              <w:t>- Демонстрировать работу с и</w:t>
            </w:r>
            <w:r>
              <w:rPr>
                <w:sz w:val="20"/>
              </w:rPr>
              <w:t>сточниками специальной литературы по данной дисциплине.</w:t>
            </w:r>
          </w:p>
          <w:p w:rsidR="000D1CFD" w:rsidRDefault="00FD0D5D">
            <w:pPr>
              <w:pStyle w:val="a3"/>
              <w:ind w:firstLine="567"/>
            </w:pPr>
            <w:r>
              <w:rPr>
                <w:sz w:val="20"/>
              </w:rPr>
              <w:t>- Интегрировать накопленный материал с помощью цифровой видеофиксации и создания банка данных специальных рубрикаций по темам дисциплины</w:t>
            </w:r>
          </w:p>
        </w:tc>
      </w:tr>
    </w:tbl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 xml:space="preserve">1.4 Образовательные технологии, применяемые при освоении </w:t>
      </w:r>
      <w:r>
        <w:rPr>
          <w:b/>
        </w:rPr>
        <w:t>дисциплины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0D1CFD" w:rsidRDefault="00FD0D5D">
      <w:pPr>
        <w:pStyle w:val="a3"/>
        <w:ind w:firstLine="567"/>
      </w:pPr>
      <w:r>
        <w:t>- Демонстрация материалов банка данных специальных рубрикаций, тем дисциплины (выдающиеся архитектор</w:t>
      </w:r>
      <w:r>
        <w:t>ы, стили и направления в современной архитектуре, новейшие достижения в науке, технике и технологиях строительства и др.)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 xml:space="preserve">Для успешного освоения дисциплины при обучении лиц с </w:t>
      </w:r>
      <w:r>
        <w:t>ограниченными возможностями здоровья могут применяться следующие адаптивные образовательные технологии:</w:t>
      </w:r>
    </w:p>
    <w:p w:rsidR="000D1CFD" w:rsidRDefault="00FD0D5D">
      <w:pPr>
        <w:pStyle w:val="a3"/>
        <w:ind w:firstLine="567"/>
      </w:pPr>
      <w:r>
        <w:t>- с использованием новых технологий обучения (работа в сети Интернет). Составление текстового материала, слайды, видеофильмов по предлагаемым темам дисц</w:t>
      </w:r>
      <w:r>
        <w:t>иплины.</w:t>
      </w:r>
    </w:p>
    <w:p w:rsidR="000D1CFD" w:rsidRDefault="00FD0D5D">
      <w:pPr>
        <w:pStyle w:val="a3"/>
        <w:ind w:firstLine="567"/>
      </w:pPr>
      <w:r>
        <w:t>-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lastRenderedPageBreak/>
        <w:t>1.4.3 Инновационные образовательные технологии</w:t>
      </w:r>
    </w:p>
    <w:p w:rsidR="000D1CFD" w:rsidRDefault="00FD0D5D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1.5 Пререквизиты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>- Рисунок 2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1.6 Постреквизиты</w:t>
      </w:r>
    </w:p>
    <w:p w:rsidR="000D1CFD" w:rsidRDefault="000D1CFD">
      <w:pPr>
        <w:pStyle w:val="a3"/>
      </w:pPr>
    </w:p>
    <w:p w:rsidR="000D1CFD" w:rsidRDefault="000D1CFD">
      <w:pPr>
        <w:pStyle w:val="a3"/>
        <w:ind w:firstLine="567"/>
      </w:pP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1.7 Трудоемкость дисциплины</w:t>
      </w:r>
    </w:p>
    <w:p w:rsidR="000D1CFD" w:rsidRDefault="000D1CF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0D1CFD">
        <w:trPr>
          <w:tblHeader/>
        </w:trPr>
        <w:tc>
          <w:tcPr>
            <w:tcW w:w="3500" w:type="pct"/>
          </w:tcPr>
          <w:p w:rsidR="000D1CFD" w:rsidRDefault="00FD0D5D">
            <w:pPr>
              <w:pStyle w:val="a3"/>
            </w:pPr>
            <w:r>
              <w:t>В</w:t>
            </w:r>
            <w:r>
              <w:t>иды работ</w:t>
            </w:r>
          </w:p>
        </w:tc>
        <w:tc>
          <w:tcPr>
            <w:tcW w:w="1500" w:type="pct"/>
          </w:tcPr>
          <w:p w:rsidR="000D1CFD" w:rsidRDefault="00FD0D5D">
            <w:pPr>
              <w:pStyle w:val="a3"/>
              <w:jc w:val="center"/>
            </w:pPr>
            <w:r>
              <w:t>часы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45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30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75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экзамен</w:t>
            </w:r>
          </w:p>
        </w:tc>
      </w:tr>
    </w:tbl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2 СОДЕРЖАНИЕ ДИСЦИПЛИНЫ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2.1 Тематический план</w:t>
      </w:r>
    </w:p>
    <w:p w:rsidR="000D1CFD" w:rsidRDefault="000D1CF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83"/>
        <w:gridCol w:w="6521"/>
        <w:gridCol w:w="1577"/>
        <w:gridCol w:w="1257"/>
      </w:tblGrid>
      <w:tr w:rsidR="000D1CFD">
        <w:trPr>
          <w:tblHeader/>
        </w:trPr>
        <w:tc>
          <w:tcPr>
            <w:tcW w:w="147" w:type="pct"/>
          </w:tcPr>
          <w:p w:rsidR="000D1CFD" w:rsidRDefault="00FD0D5D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D1CFD" w:rsidRDefault="00FD0D5D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D1CFD" w:rsidRDefault="00FD0D5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0D1CFD" w:rsidRDefault="00FD0D5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D1CFD">
        <w:tc>
          <w:tcPr>
            <w:tcW w:w="0" w:type="auto"/>
            <w:gridSpan w:val="4"/>
          </w:tcPr>
          <w:p w:rsidR="000D1CFD" w:rsidRDefault="00FD0D5D">
            <w:pPr>
              <w:pStyle w:val="a3"/>
              <w:jc w:val="center"/>
            </w:pPr>
            <w:r>
              <w:rPr>
                <w:b/>
              </w:rPr>
              <w:t xml:space="preserve">Практикалық сабақтар / </w:t>
            </w:r>
            <w:r>
              <w:rPr>
                <w:b/>
              </w:rPr>
              <w:t>Практические занятия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</w:p>
          <w:p w:rsidR="000D1CFD" w:rsidRDefault="00FD0D5D">
            <w:pPr>
              <w:pStyle w:val="a3"/>
            </w:pPr>
            <w:r>
              <w:rPr>
                <w:sz w:val="22"/>
              </w:rPr>
              <w:t>Хроматические и ахроматические цвета. Триада цвета. Цветовое тело Манселла.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3.1.1; 3.1.4; 3.1.6;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</w:p>
          <w:p w:rsidR="000D1CFD" w:rsidRDefault="00FD0D5D">
            <w:pPr>
              <w:pStyle w:val="a3"/>
            </w:pPr>
            <w:r>
              <w:rPr>
                <w:sz w:val="22"/>
              </w:rPr>
              <w:t>Цветовая композиция. Цветовая точка, линия, плоскость.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3.1.1-3.1.6;3.2.8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</w:p>
          <w:p w:rsidR="000D1CFD" w:rsidRDefault="00FD0D5D">
            <w:pPr>
              <w:pStyle w:val="a3"/>
            </w:pPr>
            <w:r>
              <w:rPr>
                <w:sz w:val="22"/>
              </w:rPr>
              <w:t>Формирование (или смещение) центра цветовой композиции. Зрительное движение.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3.1.1-3.1.6;3.27; 3.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</w:p>
          <w:p w:rsidR="000D1CFD" w:rsidRDefault="00FD0D5D">
            <w:pPr>
              <w:pStyle w:val="a3"/>
            </w:pPr>
            <w:r>
              <w:rPr>
                <w:sz w:val="22"/>
              </w:rPr>
              <w:t>Замкнутое (открытое) цветовое пространство. Структура и цветовая плоскость.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3.1.1-3.1.6;3.2.8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</w:p>
          <w:p w:rsidR="000D1CFD" w:rsidRDefault="00FD0D5D">
            <w:pPr>
              <w:pStyle w:val="a3"/>
            </w:pPr>
            <w:r>
              <w:rPr>
                <w:sz w:val="22"/>
              </w:rPr>
              <w:t xml:space="preserve">Товарный знак. </w:t>
            </w:r>
            <w:r>
              <w:rPr>
                <w:sz w:val="22"/>
              </w:rPr>
              <w:t>Цвет-символ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3.1.1; 3.1.4; 3.1.6;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</w:p>
          <w:p w:rsidR="000D1CFD" w:rsidRDefault="00FD0D5D">
            <w:pPr>
              <w:pStyle w:val="a3"/>
            </w:pPr>
            <w:r>
              <w:rPr>
                <w:sz w:val="22"/>
              </w:rPr>
              <w:t>Абстрактный цветовой набросок по копии художественного произведения (архитектура исторической среды городского пространства).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3.1.1; 3.1.4; 3.1.6;</w:t>
            </w:r>
          </w:p>
        </w:tc>
      </w:tr>
      <w:tr w:rsidR="000D1CFD">
        <w:tc>
          <w:tcPr>
            <w:tcW w:w="0" w:type="auto"/>
            <w:gridSpan w:val="2"/>
          </w:tcPr>
          <w:p w:rsidR="000D1CFD" w:rsidRDefault="00FD0D5D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0D1CFD" w:rsidRDefault="000D1CFD">
            <w:pPr>
              <w:pStyle w:val="a3"/>
            </w:pPr>
          </w:p>
        </w:tc>
      </w:tr>
    </w:tbl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 xml:space="preserve">2.2 Задания для </w:t>
      </w:r>
      <w:r>
        <w:rPr>
          <w:b/>
        </w:rPr>
        <w:t>самостоятельной работы обучающегося (СРО)</w:t>
      </w:r>
    </w:p>
    <w:p w:rsidR="000D1CFD" w:rsidRDefault="000D1CF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7"/>
        <w:gridCol w:w="1195"/>
        <w:gridCol w:w="1394"/>
        <w:gridCol w:w="1584"/>
        <w:gridCol w:w="1290"/>
      </w:tblGrid>
      <w:tr w:rsidR="000D1CFD">
        <w:trPr>
          <w:trHeight w:val="1229"/>
          <w:tblHeader/>
        </w:trPr>
        <w:tc>
          <w:tcPr>
            <w:tcW w:w="1026" w:type="pct"/>
          </w:tcPr>
          <w:p w:rsidR="000D1CFD" w:rsidRDefault="00FD0D5D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0D1CFD" w:rsidRDefault="00FD0D5D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0D1CFD" w:rsidRDefault="00FD0D5D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0D1CFD" w:rsidRDefault="00FD0D5D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0D1CFD" w:rsidRDefault="00FD0D5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0D1CFD" w:rsidRDefault="00FD0D5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</w:pPr>
            <w:r>
              <w:rPr>
                <w:sz w:val="22"/>
              </w:rPr>
              <w:t>1. Цветовая палитра; Цветовой спектральный круг; Цветовая композиция. Язык архитектурной полихромии;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</w:pPr>
            <w:r>
              <w:rPr>
                <w:sz w:val="22"/>
              </w:rPr>
              <w:t>1. Цветовая</w:t>
            </w:r>
            <w:r>
              <w:rPr>
                <w:sz w:val="22"/>
              </w:rPr>
              <w:t xml:space="preserve"> гамма в архитектурном проектировании. 3. Потенциал архитектурных объектов.</w:t>
            </w: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3.1.1; 3.1.4; 3.1.6;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</w:pPr>
            <w:r>
              <w:rPr>
                <w:sz w:val="22"/>
              </w:rPr>
              <w:t>4. Цвет и пространство городской среды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</w:pPr>
            <w:r>
              <w:rPr>
                <w:sz w:val="22"/>
              </w:rPr>
              <w:t xml:space="preserve">1. Товарный знак. Цвет-символ. 2. Каноны, стили в архитектуре и искусстве. 3. Состояние цветовой среды улицы, </w:t>
            </w:r>
            <w:r>
              <w:rPr>
                <w:sz w:val="22"/>
              </w:rPr>
              <w:t>города, площади, интерьера. . Цвет как элемент проектирования объекта города (интерьера).</w:t>
            </w: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  <w:bookmarkStart w:id="0" w:name="_GoBack"/>
            <w:bookmarkEnd w:id="0"/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3.1.1; 3.1.4; 3.1.6;</w:t>
            </w:r>
          </w:p>
        </w:tc>
      </w:tr>
    </w:tbl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0D1CFD" w:rsidRDefault="000D1CF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0D1CFD">
        <w:trPr>
          <w:tblHeader/>
        </w:trPr>
        <w:tc>
          <w:tcPr>
            <w:tcW w:w="1850" w:type="pct"/>
            <w:vMerge w:val="restart"/>
          </w:tcPr>
          <w:p w:rsidR="000D1CFD" w:rsidRDefault="00FD0D5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0D1CFD" w:rsidRDefault="00FD0D5D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0D1CFD">
        <w:trPr>
          <w:tblHeader/>
        </w:trPr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0D1CFD" w:rsidRDefault="00FD0D5D">
            <w:pPr>
              <w:pStyle w:val="a3"/>
              <w:jc w:val="center"/>
            </w:pPr>
            <w:r>
              <w:t>15</w:t>
            </w:r>
          </w:p>
        </w:tc>
      </w:tr>
      <w:tr w:rsidR="000D1CFD">
        <w:tc>
          <w:tcPr>
            <w:tcW w:w="0" w:type="auto"/>
            <w:gridSpan w:val="16"/>
          </w:tcPr>
          <w:p w:rsidR="000D1CFD" w:rsidRDefault="00FD0D5D">
            <w:pPr>
              <w:pStyle w:val="a3"/>
              <w:jc w:val="center"/>
            </w:pPr>
            <w:r>
              <w:t xml:space="preserve">Білімі </w:t>
            </w:r>
            <w:r>
              <w:t>/Знание</w:t>
            </w:r>
          </w:p>
        </w:tc>
      </w:tr>
      <w:tr w:rsidR="000D1CFD">
        <w:tc>
          <w:tcPr>
            <w:tcW w:w="0" w:type="auto"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</w:tr>
      <w:tr w:rsidR="000D1CFD">
        <w:tc>
          <w:tcPr>
            <w:tcW w:w="0" w:type="auto"/>
            <w:gridSpan w:val="16"/>
          </w:tcPr>
          <w:p w:rsidR="000D1CFD" w:rsidRDefault="00FD0D5D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0D1CFD">
        <w:tc>
          <w:tcPr>
            <w:tcW w:w="0" w:type="auto"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</w:tr>
      <w:tr w:rsidR="000D1CFD">
        <w:tc>
          <w:tcPr>
            <w:tcW w:w="0" w:type="auto"/>
            <w:gridSpan w:val="16"/>
          </w:tcPr>
          <w:p w:rsidR="000D1CFD" w:rsidRDefault="00FD0D5D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0D1CFD">
        <w:tc>
          <w:tcPr>
            <w:tcW w:w="0" w:type="auto"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</w:tr>
      <w:tr w:rsidR="000D1CFD">
        <w:tc>
          <w:tcPr>
            <w:tcW w:w="0" w:type="auto"/>
            <w:gridSpan w:val="16"/>
          </w:tcPr>
          <w:p w:rsidR="000D1CFD" w:rsidRDefault="00FD0D5D">
            <w:pPr>
              <w:pStyle w:val="a3"/>
              <w:jc w:val="center"/>
            </w:pPr>
            <w:r>
              <w:t>Талдау / Анализ</w:t>
            </w:r>
          </w:p>
        </w:tc>
      </w:tr>
      <w:tr w:rsidR="000D1CFD">
        <w:tc>
          <w:tcPr>
            <w:tcW w:w="0" w:type="auto"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</w:tr>
    </w:tbl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3 ОЦЕНКА ЗНАНИЙ ОБУЧАЮЩЕГОСЯ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</w:t>
      </w:r>
      <w:r>
        <w:t xml:space="preserve">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</w:t>
      </w:r>
      <w:r>
        <w:t>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0D1CFD" w:rsidRDefault="000D1CF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1"/>
        <w:gridCol w:w="1061"/>
      </w:tblGrid>
      <w:tr w:rsidR="000D1CFD">
        <w:trPr>
          <w:tblHeader/>
        </w:trPr>
        <w:tc>
          <w:tcPr>
            <w:tcW w:w="500" w:type="pct"/>
          </w:tcPr>
          <w:p w:rsidR="000D1CFD" w:rsidRDefault="00FD0D5D">
            <w:pPr>
              <w:pStyle w:val="a3"/>
              <w:jc w:val="center"/>
            </w:pPr>
            <w:r>
              <w:lastRenderedPageBreak/>
              <w:t>Период</w:t>
            </w:r>
          </w:p>
        </w:tc>
        <w:tc>
          <w:tcPr>
            <w:tcW w:w="2500" w:type="pct"/>
          </w:tcPr>
          <w:p w:rsidR="000D1CFD" w:rsidRDefault="00FD0D5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0D1CFD" w:rsidRDefault="00FD0D5D">
            <w:pPr>
              <w:pStyle w:val="a3"/>
              <w:jc w:val="center"/>
            </w:pPr>
            <w:r>
              <w:t>Коли</w:t>
            </w:r>
            <w:r>
              <w:t>чество баллов (max)</w:t>
            </w:r>
          </w:p>
        </w:tc>
        <w:tc>
          <w:tcPr>
            <w:tcW w:w="500" w:type="pct"/>
          </w:tcPr>
          <w:p w:rsidR="000D1CFD" w:rsidRDefault="00FD0D5D">
            <w:pPr>
              <w:pStyle w:val="a3"/>
              <w:jc w:val="center"/>
            </w:pPr>
            <w:r>
              <w:t>Итого</w:t>
            </w:r>
          </w:p>
        </w:tc>
      </w:tr>
      <w:tr w:rsidR="000D1CFD">
        <w:tc>
          <w:tcPr>
            <w:tcW w:w="0" w:type="auto"/>
            <w:vMerge w:val="restart"/>
          </w:tcPr>
          <w:p w:rsidR="000D1CFD" w:rsidRDefault="00FD0D5D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0D1CFD" w:rsidRDefault="00FD0D5D">
            <w:pPr>
              <w:pStyle w:val="a3"/>
              <w:jc w:val="center"/>
            </w:pPr>
            <w:r>
              <w:t>0-100</w:t>
            </w:r>
          </w:p>
        </w:tc>
      </w:tr>
      <w:tr w:rsidR="000D1CFD">
        <w:tc>
          <w:tcPr>
            <w:tcW w:w="0" w:type="auto"/>
            <w:vMerge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  <w:jc w:val="center"/>
            </w:pPr>
          </w:p>
        </w:tc>
      </w:tr>
      <w:tr w:rsidR="000D1CFD">
        <w:tc>
          <w:tcPr>
            <w:tcW w:w="0" w:type="auto"/>
            <w:vMerge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  <w:jc w:val="center"/>
            </w:pPr>
          </w:p>
        </w:tc>
      </w:tr>
      <w:tr w:rsidR="000D1CFD">
        <w:tc>
          <w:tcPr>
            <w:tcW w:w="0" w:type="auto"/>
            <w:vMerge w:val="restart"/>
          </w:tcPr>
          <w:p w:rsidR="000D1CFD" w:rsidRDefault="00FD0D5D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0D1CFD" w:rsidRDefault="00FD0D5D">
            <w:pPr>
              <w:pStyle w:val="a3"/>
              <w:jc w:val="center"/>
            </w:pPr>
            <w:r>
              <w:t>0-100</w:t>
            </w:r>
          </w:p>
        </w:tc>
      </w:tr>
      <w:tr w:rsidR="000D1CFD">
        <w:tc>
          <w:tcPr>
            <w:tcW w:w="0" w:type="auto"/>
            <w:vMerge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  <w:jc w:val="center"/>
            </w:pPr>
          </w:p>
        </w:tc>
      </w:tr>
      <w:tr w:rsidR="000D1CFD">
        <w:tc>
          <w:tcPr>
            <w:tcW w:w="0" w:type="auto"/>
            <w:vMerge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</w:tcPr>
          <w:p w:rsidR="000D1CFD" w:rsidRDefault="000D1CFD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  <w:jc w:val="center"/>
            </w:pPr>
          </w:p>
        </w:tc>
      </w:tr>
      <w:tr w:rsidR="00CC4694" w:rsidTr="00CC4694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0D1CFD" w:rsidRDefault="00FD0D5D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0-100</w:t>
            </w:r>
          </w:p>
        </w:tc>
      </w:tr>
    </w:tbl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0D1CFD" w:rsidRDefault="00FD0D5D">
      <w:pPr>
        <w:pStyle w:val="a3"/>
        <w:ind w:firstLine="567"/>
      </w:pPr>
      <w:r>
        <w:t xml:space="preserve">- 40% </w:t>
      </w:r>
      <w:r>
        <w:t>результата, полученного на экзамене;</w:t>
      </w:r>
    </w:p>
    <w:p w:rsidR="000D1CFD" w:rsidRDefault="00FD0D5D">
      <w:pPr>
        <w:pStyle w:val="a3"/>
        <w:ind w:firstLine="567"/>
      </w:pPr>
      <w:r>
        <w:t>- 60% результатов текущей успеваемости.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>Формула подсчета итоговой оценки:</w:t>
      </w:r>
    </w:p>
    <w:p w:rsidR="000D1CFD" w:rsidRDefault="000D1CFD">
      <w:pPr>
        <w:pStyle w:val="a3"/>
      </w:pPr>
    </w:p>
    <w:p w:rsidR="000D1CFD" w:rsidRDefault="00FD0D5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 xml:space="preserve">где,   Р1, Р2 – цифровые эквиваленты оценок первого, второго рейтингов соответственно; Э – цифровой эквивалент </w:t>
      </w:r>
      <w:r>
        <w:t>оценки на экзамене.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0D1CFD">
        <w:trPr>
          <w:tblHeader/>
        </w:trPr>
        <w:tc>
          <w:tcPr>
            <w:tcW w:w="600" w:type="pct"/>
          </w:tcPr>
          <w:p w:rsidR="000D1CFD" w:rsidRDefault="00FD0D5D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0D1CFD" w:rsidRDefault="00FD0D5D">
            <w:pPr>
              <w:pStyle w:val="a3"/>
              <w:jc w:val="center"/>
            </w:pPr>
            <w:r>
              <w:t>Ци</w:t>
            </w:r>
            <w:r>
              <w:t>фровой эквивалент</w:t>
            </w:r>
          </w:p>
        </w:tc>
        <w:tc>
          <w:tcPr>
            <w:tcW w:w="800" w:type="pct"/>
          </w:tcPr>
          <w:p w:rsidR="000D1CFD" w:rsidRDefault="00FD0D5D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0D1CFD" w:rsidRDefault="00FD0D5D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Критерий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D1CFD" w:rsidRDefault="00FD0D5D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0D1CFD" w:rsidRDefault="00FD0D5D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</w:t>
            </w:r>
            <w:r>
              <w:t>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D1CFD" w:rsidRDefault="00FD0D5D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0D1CFD" w:rsidRDefault="00FD0D5D">
            <w:pPr>
              <w:pStyle w:val="a3"/>
            </w:pPr>
            <w:r>
              <w:t xml:space="preserve">Теоретическое содержание курса освоено полностью, без пробелов, некоторые </w:t>
            </w:r>
            <w:r>
              <w:t xml:space="preserve">практические навыки работы с освоенным материалом </w:t>
            </w:r>
            <w:r>
              <w:lastRenderedPageBreak/>
              <w:t>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</w:t>
            </w:r>
            <w:r>
              <w:t>ибками.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D1CFD" w:rsidRDefault="00FD0D5D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0D1CFD" w:rsidRDefault="00FD0D5D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</w:t>
            </w:r>
            <w:r>
              <w:t>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D1CFD" w:rsidRDefault="00FD0D5D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0D1CFD" w:rsidRDefault="00FD0D5D">
            <w:pPr>
              <w:pStyle w:val="a3"/>
            </w:pPr>
            <w:r>
              <w:t>Теоретическое содержание</w:t>
            </w:r>
            <w:r>
              <w:t xml:space="preserve">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</w:t>
            </w:r>
            <w:r>
              <w:t>ний.</w:t>
            </w:r>
          </w:p>
        </w:tc>
      </w:tr>
      <w:tr w:rsidR="000D1CFD"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D1CFD" w:rsidRDefault="00FD0D5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  <w:tc>
          <w:tcPr>
            <w:tcW w:w="0" w:type="auto"/>
            <w:vMerge/>
          </w:tcPr>
          <w:p w:rsidR="000D1CFD" w:rsidRDefault="000D1CFD">
            <w:pPr>
              <w:pStyle w:val="a3"/>
            </w:pPr>
          </w:p>
        </w:tc>
      </w:tr>
    </w:tbl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4 ПОЛИТИКА ДИСЦИПЛИНЫ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>Обучающийся обязан:</w:t>
      </w:r>
    </w:p>
    <w:p w:rsidR="000D1CFD" w:rsidRDefault="00FD0D5D">
      <w:pPr>
        <w:pStyle w:val="a3"/>
        <w:ind w:firstLine="567"/>
      </w:pPr>
      <w:r>
        <w:t>Систематизация материала развития архитектуры по хронологической периодизации и творчеству выдающихся мастеров-новаторов ХХ века.</w:t>
      </w:r>
    </w:p>
    <w:p w:rsidR="000D1CFD" w:rsidRDefault="00FD0D5D">
      <w:pPr>
        <w:pStyle w:val="a3"/>
        <w:ind w:firstLine="567"/>
      </w:pPr>
      <w:r>
        <w:t xml:space="preserve">Изучение архитектурных стилей и направлений в современной </w:t>
      </w:r>
      <w:r>
        <w:t>архитектуре и искусстве на основе специальной литературы.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5.1 Основная литература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>1. 3.1.1 Ефимов А.В. Колористика города. – М.: Стройиздат, 2010. 3.1.2 Цойгнер. Учение о цвете. Пер. с нем. – М.: Стройиздат, 1971. 3.1.3</w:t>
      </w:r>
      <w:r>
        <w:t xml:space="preserve"> Материалы конференций, совещаний. Современная наука о цвете и проблемы цветового проектирования. – М.: ВНИИТЭ, 2007. 3.1.4 Материалы конференций, совещаний. Цвет в дизайне и колористическое образование. – М.: ВНИИТЭ, 1990. 3.1.5 Агостон Ж. Теория цвета и </w:t>
      </w:r>
      <w:r>
        <w:t>ее применения в искусстве и дизайне. – М.: Фалькенон, 2009. 3.1.6 Ефимов А.В. Цвет в архитектуре и градостроительстве. – М.: Стройиздат, 1981.</w:t>
      </w:r>
    </w:p>
    <w:p w:rsidR="000D1CFD" w:rsidRDefault="000D1CFD">
      <w:pPr>
        <w:pStyle w:val="a3"/>
      </w:pPr>
    </w:p>
    <w:p w:rsidR="000D1CFD" w:rsidRDefault="00FD0D5D">
      <w:pPr>
        <w:pStyle w:val="a3"/>
        <w:jc w:val="center"/>
      </w:pPr>
      <w:r>
        <w:rPr>
          <w:b/>
        </w:rPr>
        <w:t>5.2 Дополнительная литература</w:t>
      </w:r>
    </w:p>
    <w:p w:rsidR="000D1CFD" w:rsidRDefault="000D1CFD">
      <w:pPr>
        <w:pStyle w:val="a3"/>
      </w:pPr>
    </w:p>
    <w:p w:rsidR="000D1CFD" w:rsidRDefault="00FD0D5D">
      <w:pPr>
        <w:pStyle w:val="a3"/>
        <w:ind w:firstLine="567"/>
      </w:pPr>
      <w:r>
        <w:t>1. 3.2.1 Ефимов А.В. Предложение по цветовому решению экспериментального жилого р</w:t>
      </w:r>
      <w:r>
        <w:t>айона. – Строительство и архитектура Москвы, №7, 1975. 3.2.2 Зайцев А. Наука о цвете и живописи. – М.: Изобразительное искусство, 1990. 3.2.3 Марта Джил. Гармония цвета. – М.: Астрель, 2008. 3.2.4 Миронова Л.Н. Цветоведение. – Минск.: Вышэйшая школа, 2004.</w:t>
      </w:r>
    </w:p>
    <w:sectPr w:rsidR="000D1CFD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0D5D" w:rsidRDefault="00FD0D5D">
      <w:pPr>
        <w:spacing w:after="0" w:line="240" w:lineRule="auto"/>
      </w:pPr>
      <w:r>
        <w:separator/>
      </w:r>
    </w:p>
  </w:endnote>
  <w:endnote w:type="continuationSeparator" w:id="0">
    <w:p w:rsidR="00FD0D5D" w:rsidRDefault="00FD0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0D5D" w:rsidRDefault="00FD0D5D">
      <w:pPr>
        <w:spacing w:after="0" w:line="240" w:lineRule="auto"/>
      </w:pPr>
      <w:r>
        <w:separator/>
      </w:r>
    </w:p>
  </w:footnote>
  <w:footnote w:type="continuationSeparator" w:id="0">
    <w:p w:rsidR="00FD0D5D" w:rsidRDefault="00FD0D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0D1CF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D1CFD" w:rsidRDefault="00FD0D5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D1CFD" w:rsidRDefault="00FD0D5D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0D1CFD" w:rsidRDefault="00FD0D5D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CC4694">
            <w:fldChar w:fldCharType="separate"/>
          </w:r>
          <w:r w:rsidR="00CC4694">
            <w:rPr>
              <w:noProof/>
            </w:rPr>
            <w:t>6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CC4694">
            <w:fldChar w:fldCharType="separate"/>
          </w:r>
          <w:r w:rsidR="00CC4694">
            <w:rPr>
              <w:noProof/>
            </w:rPr>
            <w:t>9</w:t>
          </w:r>
          <w:r>
            <w:fldChar w:fldCharType="end"/>
          </w:r>
        </w:p>
      </w:tc>
    </w:tr>
    <w:tr w:rsidR="000D1CFD">
      <w:trPr>
        <w:cantSplit/>
        <w:trHeight w:val="310"/>
      </w:trPr>
      <w:tc>
        <w:tcPr>
          <w:tcW w:w="1129" w:type="dxa"/>
          <w:vMerge/>
        </w:tcPr>
        <w:p w:rsidR="000D1CFD" w:rsidRDefault="000D1CFD">
          <w:pPr>
            <w:pStyle w:val="a3"/>
          </w:pPr>
        </w:p>
      </w:tc>
      <w:tc>
        <w:tcPr>
          <w:tcW w:w="1921" w:type="dxa"/>
          <w:vAlign w:val="center"/>
        </w:tcPr>
        <w:p w:rsidR="000D1CFD" w:rsidRDefault="00FD0D5D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0D1CFD" w:rsidRDefault="00FD0D5D">
          <w:pPr>
            <w:pStyle w:val="a5"/>
          </w:pPr>
          <w:r>
            <w:t>И-НАО "ВКТУ" 026-II-2021</w:t>
          </w:r>
        </w:p>
        <w:p w:rsidR="000D1CFD" w:rsidRDefault="00FD0D5D">
          <w:pPr>
            <w:pStyle w:val="a5"/>
          </w:pPr>
          <w:r>
            <w:t xml:space="preserve">Разработка и оформление рабочей </w:t>
          </w:r>
          <w:r>
            <w:t>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0D1CFD" w:rsidRDefault="000D1CFD">
          <w:pPr>
            <w:pStyle w:val="a3"/>
          </w:pPr>
        </w:p>
      </w:tc>
    </w:tr>
  </w:tbl>
  <w:p w:rsidR="000D1CFD" w:rsidRDefault="000D1CF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CFD"/>
    <w:rsid w:val="000D1CFD"/>
    <w:rsid w:val="00CC4694"/>
    <w:rsid w:val="00FD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6401C8-79BE-4BCB-8D44-0D4464ECC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1693</Words>
  <Characters>9654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 Наумова</dc:creator>
  <cp:lastModifiedBy>Вера Наумова</cp:lastModifiedBy>
  <cp:revision>2</cp:revision>
  <dcterms:created xsi:type="dcterms:W3CDTF">2022-05-03T04:40:00Z</dcterms:created>
  <dcterms:modified xsi:type="dcterms:W3CDTF">2022-05-03T04:40:00Z</dcterms:modified>
</cp:coreProperties>
</file>